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eading=h.gjdgxs" w:colFirst="0" w:colLast="0"/>
    <w:bookmarkEnd w:id="0"/>
    <w:p w:rsidR="000B08CA" w:rsidRDefault="00297E7A">
      <w:pPr>
        <w:rPr>
          <w:rFonts w:ascii="Arial" w:eastAsia="Arial" w:hAnsi="Arial" w:cs="Arial"/>
          <w:b/>
          <w:smallCaps/>
          <w:sz w:val="24"/>
          <w:szCs w:val="24"/>
        </w:rPr>
        <w:sectPr w:rsidR="000B08C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85" cy="8320405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85" cy="8320405"/>
                          <a:chOff x="2202708" y="0"/>
                          <a:chExt cx="6286585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08" y="0"/>
                            <a:ext cx="6286585" cy="7560000"/>
                            <a:chOff x="2202708" y="0"/>
                            <a:chExt cx="6286585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08" y="0"/>
                              <a:ext cx="6286575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B08CA" w:rsidRDefault="000B08CA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08" y="0"/>
                              <a:ext cx="6286585" cy="7560000"/>
                              <a:chOff x="2202708" y="0"/>
                              <a:chExt cx="6286585" cy="756000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08" y="0"/>
                                <a:ext cx="6286575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B08CA" w:rsidRDefault="000B08C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08" y="0"/>
                                <a:ext cx="6286585" cy="7560000"/>
                                <a:chOff x="-133357" y="-2276513"/>
                                <a:chExt cx="6286920" cy="8320544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-133357" y="-2276513"/>
                                  <a:ext cx="6286900" cy="832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B08CA" w:rsidRDefault="000B08CA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2980299" y="5629369"/>
                                  <a:ext cx="3173264" cy="4146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B08CA" w:rsidRDefault="000B08CA">
                                    <w:pPr>
                                      <w:spacing w:line="275" w:lineRule="auto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-133357" y="-2276513"/>
                                  <a:ext cx="5485128" cy="46151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B08CA" w:rsidRDefault="000B08CA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B08CA" w:rsidRDefault="000B08CA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B08CA" w:rsidRDefault="000B08CA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B08CA" w:rsidRDefault="000B08CA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B08CA" w:rsidRDefault="000B08CA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B08CA" w:rsidRDefault="00297E7A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 xml:space="preserve">DPS </w:t>
                                    </w:r>
                                  </w:p>
                                  <w:p w:rsidR="000B08CA" w:rsidRDefault="00297E7A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>Appointment Form</w:t>
                                    </w:r>
                                  </w:p>
                                  <w:p w:rsidR="000B08CA" w:rsidRDefault="000B08CA">
                                    <w:pPr>
                                      <w:spacing w:line="275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b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85" cy="8320405"/>
                <wp:effectExtent b="0" l="0" r="0" t="0"/>
                <wp:wrapNone/>
                <wp:docPr id="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85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0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B08CA" w:rsidRDefault="000B08CA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0B08CA" w:rsidRDefault="00297E7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DPS Appointment Form creates the DPS Contract. It summarises the main features of the procurement and signposts to where information is held as a result of the Supplier’s DPS SQ Submission such as CCS’ and the Supplier’s contact details.</w:t>
      </w:r>
    </w:p>
    <w:tbl>
      <w:tblPr>
        <w:tblStyle w:val="a3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0B08CA" w:rsidTr="000B0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Min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ister for the Cabinet Office represented by its executive agency the Crown Commercial Service (CCS). </w:t>
            </w:r>
          </w:p>
          <w:p w:rsidR="000B08CA" w:rsidRDefault="000B08CA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297E7A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Its offices are on: 9th Floor, The Capital,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Old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Hall Street, Liverpool L3 9PP.</w:t>
            </w:r>
          </w:p>
          <w:p w:rsidR="000B08CA" w:rsidRDefault="000B08CA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0B08CA" w:rsidTr="000B08CA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  <w:p w:rsidR="000B08CA" w:rsidRDefault="000B0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0B08CA">
            <w:pPr>
              <w:spacing w:after="0"/>
              <w:ind w:left="-7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297E7A">
            <w:pPr>
              <w:spacing w:after="0"/>
              <w:ind w:left="-7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name, address, and registration number of the </w:t>
            </w:r>
          </w:p>
          <w:p w:rsidR="000B08CA" w:rsidRDefault="00297E7A">
            <w:pPr>
              <w:spacing w:after="0"/>
              <w:ind w:left="-7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 will be captured as part of the selection questionnaire during the DPS Registration process</w:t>
            </w:r>
          </w:p>
          <w:p w:rsidR="000B08CA" w:rsidRDefault="000B08CA">
            <w:pPr>
              <w:spacing w:after="0"/>
              <w:ind w:left="-7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B08CA" w:rsidTr="000B0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3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dynamic purchasing system access agreement between CCS and the Supplier allows the Supplier to be considered for providing the Deliverables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 RM6120 Leasing and Loans Finance DPS.</w:t>
            </w: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Deliverables of RM6120 are categorised within four filter categori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es -</w:t>
            </w:r>
          </w:p>
          <w:p w:rsidR="000B08CA" w:rsidRDefault="00297E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Funding Types</w:t>
            </w:r>
          </w:p>
          <w:p w:rsidR="000B08CA" w:rsidRDefault="00297E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Customer Type</w:t>
            </w:r>
          </w:p>
          <w:p w:rsidR="000B08CA" w:rsidRDefault="00297E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Asset Class</w:t>
            </w:r>
          </w:p>
          <w:p w:rsidR="000B08CA" w:rsidRDefault="00297E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Engagement Size</w:t>
            </w:r>
          </w:p>
          <w:p w:rsidR="000B08CA" w:rsidRDefault="000B0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Supplier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cannot deliver in any other Filter Categories under this contract. Any references made to other Filter Categories in this contract do not apply.</w:t>
            </w:r>
          </w:p>
          <w:p w:rsidR="000B08CA" w:rsidRDefault="000B0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the Contract Notice in the Find a Tender Service reference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reference number] (FTS Contract Notice).</w:t>
            </w:r>
          </w:p>
          <w:p w:rsidR="000B08CA" w:rsidRDefault="000B0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0B08CA" w:rsidTr="000B08CA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Finance for Assets through Hire Purchase leasing terms, Operating leasing terms, Finance Leasing terms, and Sale and Leaseback.</w:t>
            </w:r>
          </w:p>
          <w:p w:rsidR="000B08CA" w:rsidRDefault="000B0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firstLine="6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DPS Schedule 1 (Specification) for further details.</w:t>
            </w:r>
          </w:p>
          <w:p w:rsidR="000B08CA" w:rsidRDefault="000B0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B08CA" w:rsidTr="000B0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</w:t>
            </w: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0B08CA" w:rsidRDefault="000B0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spacing w:after="0"/>
              <w:ind w:right="936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 October 2021</w:t>
            </w:r>
          </w:p>
        </w:tc>
      </w:tr>
      <w:tr w:rsidR="000B08CA" w:rsidTr="000B08CA">
        <w:trPr>
          <w:trHeight w:val="7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 Expiry Date</w:t>
            </w:r>
          </w:p>
          <w:p w:rsidR="000B08CA" w:rsidRDefault="000B0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052AC0">
            <w:pPr>
              <w:spacing w:after="0"/>
              <w:ind w:right="936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31 September 2025</w:t>
            </w:r>
          </w:p>
        </w:tc>
      </w:tr>
      <w:tr w:rsidR="000B08CA" w:rsidTr="000B0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</w:t>
            </w: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052AC0" w:rsidP="00052AC0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Option to extend by up to 4 years</w:t>
            </w:r>
            <w:r w:rsidR="00297E7A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bookmarkStart w:id="1" w:name="_GoBack"/>
            <w:bookmarkEnd w:id="1"/>
          </w:p>
        </w:tc>
      </w:tr>
      <w:tr w:rsidR="000B08CA" w:rsidTr="000B08CA">
        <w:trPr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DPS Incorporated Terms </w:t>
            </w: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297E7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(together these documents form the DPS Contract’)</w:t>
            </w: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0B08CA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the DPS Contract. Where numbers are missing we are not using these schedules. If the documents conflict, the following order of precedence applies:</w:t>
            </w:r>
          </w:p>
          <w:p w:rsidR="000B08CA" w:rsidRDefault="00297E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DPS Appointment Form</w:t>
            </w:r>
          </w:p>
          <w:p w:rsidR="000B08CA" w:rsidRDefault="00297E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DPS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Special Terms (see Section 9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‘DPS Special Terms’ in this DPS Appointment Form)</w:t>
            </w:r>
          </w:p>
          <w:p w:rsidR="000B08CA" w:rsidRDefault="00297E7A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 (Definitions) RM6120 Leasing and Loans Finance DPS</w:t>
            </w:r>
          </w:p>
          <w:p w:rsidR="000B08CA" w:rsidRDefault="00297E7A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RM6120 Leasing and Loans Finance DPS</w:t>
            </w:r>
          </w:p>
          <w:p w:rsidR="000B08CA" w:rsidRDefault="00297E7A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RM6120 Leasing and Loans Finance DPS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(in equal order of precedence):</w:t>
            </w:r>
          </w:p>
          <w:p w:rsidR="000B08CA" w:rsidRDefault="00297E7A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DPS Schedule 1 (Specification) </w:t>
            </w:r>
          </w:p>
          <w:p w:rsidR="000B08CA" w:rsidRDefault="00297E7A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DPS Schedule 3 (DPS Pricing)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0B08CA" w:rsidRDefault="00297E7A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4 (DPS Management)</w:t>
            </w:r>
          </w:p>
          <w:p w:rsidR="000B08CA" w:rsidRDefault="00297E7A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5 (Management Levy and Information)</w:t>
            </w:r>
          </w:p>
          <w:p w:rsidR="000B08CA" w:rsidRDefault="00297E7A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DPS Schedule 6 (Order Form Template and Order Schedules) including the following template Order Schedules: 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1 (Transparency Reports)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2 (Staff Transfer)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 (Continuous Improvement)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4 (Order Tender)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Pricing Details)           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6 (ICT Services)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7 (Key Supplier Staff)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8 (Business Continuity and Disaster Recovery)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9 (Security)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10 (Exit Managemen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11 (Installation Works)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12 (Clustering)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13 (Implementation Plan and Testing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14 (Service Levels)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15 (Order Contract Management)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16 (Benchmarking)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17 (MOD Terms)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18 (Background Checks)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19 (Scottish Law)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20 (Order Specification) 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 21 (Northern Ireland Law)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22 (Lease Terms)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Order Schedule 23 (HMRC Terms) 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24 (Hire Purchase Terms)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Order Schedule 25 (Finance Lease Terms)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26 (Operating Lease Terms)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27 (Sale Terms)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28 (Loan Terms)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29 (Return Conditions for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Manufacturing and Production Equipment)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30 (Return Conditions for Construction Equipment)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31 (Return Conditions for Energy Equipment, HVAC and Lighting)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32 (Return Conditions for Plant and Heavy Machinery)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33 (Return Conditions for Transportation Equipment)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34 (Return Conditions for Refuse Trucks and Equipment)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35 (Return Conditions for Communications Equipment)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36 (Return Conditions for Audio Visua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 Equipment)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37 (ICT and Technology)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38 (Return Conditions for Office Furniture and Equipment)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39 (Return Conditions for Medical Equipment)</w:t>
            </w:r>
          </w:p>
          <w:p w:rsidR="000B08CA" w:rsidRDefault="00297E7A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40 (Return Conditions for Fitness Equipment)</w:t>
            </w:r>
          </w:p>
          <w:p w:rsidR="000B08CA" w:rsidRDefault="00297E7A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 7 (Order Procedure)</w:t>
            </w:r>
          </w:p>
          <w:p w:rsidR="000B08CA" w:rsidRDefault="00297E7A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8 (Self Audit Certificate)</w:t>
            </w:r>
          </w:p>
          <w:p w:rsidR="000B08CA" w:rsidRDefault="00297E7A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9 (Cyber Essentials Scheme)</w:t>
            </w:r>
          </w:p>
          <w:p w:rsidR="000B08CA" w:rsidRDefault="00297E7A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 (Definitions)</w:t>
            </w:r>
          </w:p>
          <w:p w:rsidR="000B08CA" w:rsidRDefault="00297E7A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0B08CA" w:rsidRDefault="00297E7A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0B08CA" w:rsidRDefault="00297E7A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0B08CA" w:rsidRDefault="00297E7A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0B08CA" w:rsidRDefault="00297E7A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0B08CA" w:rsidRDefault="00297E7A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0B08CA" w:rsidRDefault="00297E7A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9 (Minimum Standards of Reliability)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Used</w:t>
            </w:r>
          </w:p>
          <w:p w:rsidR="000B08CA" w:rsidRDefault="00297E7A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Plan) </w:t>
            </w:r>
          </w:p>
          <w:p w:rsidR="000B08CA" w:rsidRDefault="00297E7A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</w:t>
            </w:r>
          </w:p>
          <w:p w:rsidR="000B08CA" w:rsidRDefault="00297E7A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:rsidR="000B08CA" w:rsidRDefault="00297E7A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CCS Core Terms - DPS </w:t>
            </w:r>
          </w:p>
          <w:p w:rsidR="000B08CA" w:rsidRDefault="00297E7A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Joint Schedule 5 (Corporate Social Responsibility) RM6120 Leasing and Loans Finance DPS</w:t>
            </w:r>
          </w:p>
          <w:p w:rsidR="000B08CA" w:rsidRDefault="00297E7A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DPS Schedule 2 (DPS Application) RM6120 Leasing and Loans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Finance DPS as long as any part of the DPS Application that offers a better commercial position for CCS or Buyers (as decided by CCS) take precedence over the documents above</w:t>
            </w:r>
          </w:p>
          <w:p w:rsidR="000B08CA" w:rsidRDefault="000B0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B08CA" w:rsidTr="000B0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 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0B08CA" w:rsidTr="000B08CA">
        <w:trPr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 Pricing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used.</w:t>
            </w:r>
          </w:p>
        </w:tc>
      </w:tr>
      <w:tr w:rsidR="000B08CA" w:rsidTr="000B0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0B08CA" w:rsidTr="000B08CA">
        <w:trPr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Basic Certificate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DPS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9 (Cyber Essentials Scheme)</w:t>
            </w:r>
          </w:p>
        </w:tc>
      </w:tr>
      <w:tr w:rsidR="000B08CA" w:rsidTr="000B0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Levy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will pay, excluding VAT, 15 basis points of all the Charges for the Deliverables invoiced to the Buyer under all Order Contracts.</w:t>
            </w:r>
          </w:p>
        </w:tc>
      </w:tr>
      <w:tr w:rsidR="000B08CA" w:rsidTr="000B08CA">
        <w:trPr>
          <w:trHeight w:val="9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</w:tc>
      </w:tr>
      <w:tr w:rsidR="000B08CA" w:rsidTr="000B0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 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0B08CA" w:rsidTr="000B08CA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0B08CA" w:rsidTr="000B0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0B08CA" w:rsidTr="000B08CA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0B08CA" w:rsidTr="000B0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0B08CA" w:rsidTr="000B08CA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0B08CA" w:rsidRDefault="00297E7A">
            <w:pPr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 1</w:t>
            </w:r>
          </w:p>
          <w:p w:rsidR="000B08CA" w:rsidRDefault="00297E7A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0B08CA" w:rsidRDefault="00297E7A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number]</w:t>
            </w:r>
          </w:p>
          <w:p w:rsidR="000B08CA" w:rsidRDefault="00297E7A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role]</w:t>
            </w:r>
          </w:p>
          <w:p w:rsidR="000B08CA" w:rsidRDefault="000B08CA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B08CA" w:rsidRDefault="00297E7A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Details such as above will be requested as part of your SQ DPS Submission. 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[Guidance: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copy above lines as needed]</w:t>
            </w:r>
          </w:p>
        </w:tc>
      </w:tr>
      <w:tr w:rsidR="000B08CA" w:rsidTr="000B0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08CA" w:rsidRDefault="000B0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0B08CA" w:rsidRDefault="00297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0B08CA" w:rsidRDefault="00297E7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</w:tbl>
    <w:p w:rsidR="000B08CA" w:rsidRDefault="000B08CA">
      <w:pPr>
        <w:rPr>
          <w:rFonts w:ascii="Arial" w:eastAsia="Arial" w:hAnsi="Arial" w:cs="Arial"/>
          <w:sz w:val="24"/>
          <w:szCs w:val="24"/>
        </w:rPr>
      </w:pPr>
    </w:p>
    <w:p w:rsidR="000B08CA" w:rsidRDefault="000B08CA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0B08CA" w:rsidTr="000B0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0B08CA" w:rsidRDefault="00297E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0B08CA" w:rsidRDefault="00297E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0B08CA" w:rsidTr="000B08CA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B08CA" w:rsidRDefault="00297E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0B08CA" w:rsidRDefault="000B08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B08CA" w:rsidRDefault="00297E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0B08CA" w:rsidRDefault="000B08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B08CA" w:rsidTr="000B0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B08CA" w:rsidRDefault="00297E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0B08CA" w:rsidRDefault="000B08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B08CA" w:rsidRDefault="00297E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0B08CA" w:rsidRDefault="000B08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B08CA" w:rsidTr="000B08CA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B08CA" w:rsidRDefault="00297E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0B08CA" w:rsidRDefault="000B08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B08CA" w:rsidRDefault="00297E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0B08CA" w:rsidRDefault="000B08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B08CA" w:rsidTr="000B0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B08CA" w:rsidRDefault="00297E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0B08CA" w:rsidRDefault="000B08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B08CA" w:rsidRDefault="00297E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0B08CA" w:rsidRDefault="000B08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0B08CA" w:rsidRDefault="000B08CA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2" w:name="bookmark=id.30j0zll" w:colFirst="0" w:colLast="0"/>
      <w:bookmarkEnd w:id="2"/>
    </w:p>
    <w:sectPr w:rsidR="000B08CA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E7A" w:rsidRDefault="00297E7A">
      <w:pPr>
        <w:spacing w:after="0" w:line="240" w:lineRule="auto"/>
      </w:pPr>
      <w:r>
        <w:separator/>
      </w:r>
    </w:p>
  </w:endnote>
  <w:endnote w:type="continuationSeparator" w:id="0">
    <w:p w:rsidR="00297E7A" w:rsidRDefault="00297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CA" w:rsidRDefault="000B08CA">
    <w:pPr>
      <w:tabs>
        <w:tab w:val="center" w:pos="4513"/>
        <w:tab w:val="right" w:pos="9026"/>
      </w:tabs>
      <w:spacing w:after="0"/>
      <w:rPr>
        <w:color w:val="A6A6A6"/>
      </w:rPr>
    </w:pPr>
  </w:p>
  <w:p w:rsidR="000B08CA" w:rsidRDefault="00297E7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DPS Ref: RM6120 Leasing and Loans Finance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0B08CA" w:rsidRDefault="00297E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052AC0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52AC0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0B08CA" w:rsidRDefault="00297E7A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v1.4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CA" w:rsidRDefault="000B08CA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0B08CA" w:rsidRDefault="00297E7A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0B08CA" w:rsidRDefault="00297E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0B08CA" w:rsidRDefault="00297E7A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E7A" w:rsidRDefault="00297E7A">
      <w:pPr>
        <w:spacing w:after="0" w:line="240" w:lineRule="auto"/>
      </w:pPr>
      <w:r>
        <w:separator/>
      </w:r>
    </w:p>
  </w:footnote>
  <w:footnote w:type="continuationSeparator" w:id="0">
    <w:p w:rsidR="00297E7A" w:rsidRDefault="00297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CA" w:rsidRDefault="00297E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DPS Appointment Form</w:t>
    </w:r>
  </w:p>
  <w:p w:rsidR="000B08CA" w:rsidRDefault="00297E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</w:t>
    </w:r>
    <w:r>
      <w:t>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CA" w:rsidRDefault="00297E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0B08CA" w:rsidRDefault="00297E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0B08CA" w:rsidRDefault="000B08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846B0"/>
    <w:multiLevelType w:val="multilevel"/>
    <w:tmpl w:val="3ECC7766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426C22"/>
    <w:multiLevelType w:val="multilevel"/>
    <w:tmpl w:val="3F809654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0B06F1"/>
    <w:multiLevelType w:val="multilevel"/>
    <w:tmpl w:val="E9AACAA0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0B55844"/>
    <w:multiLevelType w:val="multilevel"/>
    <w:tmpl w:val="DC508A2A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pStyle w:val="Heading5"/>
      <w:lvlText w:val="%5."/>
      <w:lvlJc w:val="left"/>
      <w:pPr>
        <w:ind w:left="3524" w:hanging="360"/>
      </w:pPr>
    </w:lvl>
    <w:lvl w:ilvl="5">
      <w:start w:val="1"/>
      <w:numFmt w:val="lowerRoman"/>
      <w:pStyle w:val="Heading6"/>
      <w:lvlText w:val="%6."/>
      <w:lvlJc w:val="right"/>
      <w:pPr>
        <w:ind w:left="4244" w:hanging="180"/>
      </w:pPr>
    </w:lvl>
    <w:lvl w:ilvl="6">
      <w:start w:val="1"/>
      <w:numFmt w:val="decimal"/>
      <w:pStyle w:val="Heading7"/>
      <w:lvlText w:val="%7."/>
      <w:lvlJc w:val="left"/>
      <w:pPr>
        <w:ind w:left="4964" w:hanging="360"/>
      </w:pPr>
    </w:lvl>
    <w:lvl w:ilvl="7">
      <w:start w:val="1"/>
      <w:numFmt w:val="lowerLetter"/>
      <w:pStyle w:val="Heading8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AAC1D55"/>
    <w:multiLevelType w:val="multilevel"/>
    <w:tmpl w:val="02A4B9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8CA"/>
    <w:rsid w:val="00052AC0"/>
    <w:rsid w:val="000B08CA"/>
    <w:rsid w:val="002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C0A73"/>
  <w15:docId w15:val="{27FFD27A-0FEB-4347-9962-068CEBA51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5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8R5F7gizgRdK06Q+oQneNlVhjw==">AMUW2mWH5DdqWZGc0RLGjmStzg2YyC3SFxfhsS0qxLOWJsuKs6IoljKp0CPpOP4VMrshYXw1BPqzBGPSI7yNla44y2QNsC1Xkx5II616TUSiRmpQPYIyqJ9kfnW35949JKJN6y6Z2RTU6naNcqG37qRawlfgXCjdvw==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1087</Words>
  <Characters>6196</Characters>
  <Application>Microsoft Office Word</Application>
  <DocSecurity>0</DocSecurity>
  <Lines>51</Lines>
  <Paragraphs>14</Paragraphs>
  <ScaleCrop>false</ScaleCrop>
  <Company>Cabinet Office</Company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Stephen Gent</cp:lastModifiedBy>
  <cp:revision>2</cp:revision>
  <dcterms:created xsi:type="dcterms:W3CDTF">2020-02-27T08:43:00Z</dcterms:created>
  <dcterms:modified xsi:type="dcterms:W3CDTF">2021-08-26T10:35:00Z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